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3000000"/>
    <w:p w14:paraId="04000000">
      <w:pPr>
        <w:ind w:firstLine="0"/>
        <w:jc w:val="center"/>
        <w:rPr>
          <w:sz w:val="24"/>
        </w:rPr>
      </w:pPr>
      <w:r>
        <w:rPr>
          <w:sz w:val="24"/>
        </w:rPr>
        <w:t>Межрайонная</w:t>
      </w:r>
      <w:r>
        <w:rPr>
          <w:sz w:val="24"/>
        </w:rPr>
        <w:t xml:space="preserve"> И</w:t>
      </w:r>
      <w:r>
        <w:rPr>
          <w:sz w:val="24"/>
        </w:rPr>
        <w:t xml:space="preserve">ФНС России № </w:t>
      </w:r>
      <w:r>
        <w:rPr>
          <w:sz w:val="24"/>
        </w:rPr>
        <w:t>8</w:t>
      </w:r>
      <w:r>
        <w:rPr>
          <w:sz w:val="24"/>
        </w:rPr>
        <w:t xml:space="preserve"> по Самарской </w:t>
      </w:r>
      <w:r>
        <w:rPr>
          <w:sz w:val="24"/>
        </w:rPr>
        <w:t>области объявляет о приеме документов для участия в конкурсе на замещение вакантн</w:t>
      </w:r>
      <w:r>
        <w:rPr>
          <w:sz w:val="24"/>
        </w:rPr>
        <w:t>ых</w:t>
      </w:r>
      <w:r>
        <w:rPr>
          <w:sz w:val="24"/>
        </w:rPr>
        <w:t xml:space="preserve"> должност</w:t>
      </w:r>
      <w:r>
        <w:rPr>
          <w:sz w:val="24"/>
        </w:rPr>
        <w:t>ей</w:t>
      </w:r>
      <w:r>
        <w:rPr>
          <w:sz w:val="24"/>
        </w:rPr>
        <w:t xml:space="preserve"> государственной гражданской службы Росс</w:t>
      </w:r>
      <w:r>
        <w:rPr>
          <w:sz w:val="24"/>
        </w:rPr>
        <w:t xml:space="preserve">ийской Федерации в Межрайонной </w:t>
      </w:r>
      <w:r>
        <w:rPr>
          <w:sz w:val="24"/>
        </w:rPr>
        <w:t>И</w:t>
      </w:r>
      <w:r>
        <w:rPr>
          <w:sz w:val="24"/>
        </w:rPr>
        <w:t xml:space="preserve">ФНС России № </w:t>
      </w:r>
      <w:r>
        <w:rPr>
          <w:sz w:val="24"/>
        </w:rPr>
        <w:t>8</w:t>
      </w:r>
      <w:r>
        <w:rPr>
          <w:sz w:val="24"/>
        </w:rPr>
        <w:t xml:space="preserve"> по Самарской области: </w:t>
      </w:r>
    </w:p>
    <w:p w14:paraId="05000000">
      <w:pPr>
        <w:ind w:firstLine="709"/>
        <w:jc w:val="both"/>
        <w:rPr>
          <w:sz w:val="24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560"/>
        <w:gridCol w:w="1559"/>
        <w:gridCol w:w="1984"/>
        <w:gridCol w:w="1560"/>
        <w:gridCol w:w="3685"/>
      </w:tblGrid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 подготовки</w:t>
            </w:r>
          </w:p>
        </w:tc>
      </w:tr>
      <w:tr>
        <w:tc>
          <w:tcPr>
            <w:tcW w:type="dxa" w:w="1034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Место работы </w:t>
            </w:r>
            <w:r>
              <w:rPr>
                <w:sz w:val="24"/>
                <w:u w:val="single"/>
              </w:rPr>
              <w:t>–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446</w:t>
            </w:r>
            <w:r>
              <w:rPr>
                <w:sz w:val="24"/>
                <w:u w:val="single"/>
              </w:rPr>
              <w:t>600</w:t>
            </w:r>
            <w:r>
              <w:rPr>
                <w:sz w:val="24"/>
                <w:u w:val="single"/>
              </w:rPr>
              <w:t xml:space="preserve">, </w:t>
            </w:r>
            <w:r>
              <w:rPr>
                <w:sz w:val="24"/>
                <w:u w:val="single"/>
              </w:rPr>
              <w:t xml:space="preserve">Самарская область, </w:t>
            </w:r>
            <w:r>
              <w:rPr>
                <w:sz w:val="24"/>
                <w:u w:val="single"/>
              </w:rPr>
              <w:t>Нефтегорский райо</w:t>
            </w:r>
            <w:r>
              <w:rPr>
                <w:sz w:val="24"/>
                <w:u w:val="single"/>
              </w:rPr>
              <w:t xml:space="preserve">н, </w:t>
            </w:r>
            <w:r>
              <w:rPr>
                <w:sz w:val="24"/>
                <w:u w:val="single"/>
              </w:rPr>
              <w:t>г.Нефтегорск</w:t>
            </w:r>
            <w:r>
              <w:rPr>
                <w:sz w:val="24"/>
                <w:u w:val="single"/>
              </w:rPr>
              <w:t xml:space="preserve">, </w:t>
            </w:r>
            <w:r>
              <w:rPr>
                <w:sz w:val="24"/>
                <w:u w:val="single"/>
              </w:rPr>
              <w:t>ул.Нефтяников</w:t>
            </w:r>
            <w:r>
              <w:rPr>
                <w:sz w:val="24"/>
                <w:u w:val="single"/>
              </w:rPr>
              <w:t xml:space="preserve">, </w:t>
            </w:r>
            <w:r>
              <w:rPr>
                <w:sz w:val="24"/>
                <w:u w:val="single"/>
              </w:rPr>
              <w:t xml:space="preserve">д. </w:t>
            </w:r>
            <w:r>
              <w:rPr>
                <w:sz w:val="24"/>
                <w:u w:val="single"/>
              </w:rPr>
              <w:t>5</w:t>
            </w:r>
          </w:p>
        </w:tc>
      </w:tr>
      <w:tr>
        <w:trPr>
          <w:trHeight w:hRule="atLeast" w:val="1090"/>
        </w:trPr>
        <w:tc>
          <w:tcPr>
            <w:tcW w:type="dxa" w:w="1560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 w14:paraId="0C000000">
            <w:pPr>
              <w:widowControl w:val="0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  <w:p w14:paraId="0D000000">
            <w:pPr>
              <w:widowControl w:val="0"/>
              <w:ind w:right="-108"/>
              <w:jc w:val="center"/>
              <w:rPr>
                <w:sz w:val="24"/>
              </w:rPr>
            </w:pP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 w14:paraId="0E000000">
            <w:pPr>
              <w:widowControl w:val="0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Специалисты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widowControl w:val="0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pStyle w:val="Style_3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камеральных проверок №1</w:t>
            </w:r>
          </w:p>
        </w:tc>
        <w:tc>
          <w:tcPr>
            <w:tcW w:type="dxa" w:w="368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 w14:paraId="11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Высшее образование; требования к стажу гражданской службы или стажу работы по специальности, направлению подготовки не предъявляются;</w:t>
            </w:r>
          </w:p>
          <w:p w14:paraId="12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rPr>
          <w:trHeight w:hRule="atLeast" w:val="1305"/>
        </w:trPr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 w14:paraId="13000000">
            <w:pPr>
              <w:widowControl w:val="0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Главный специалист-эксперт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 w14:paraId="14000000">
            <w:pPr>
              <w:pStyle w:val="Style_3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Правовой отдел</w:t>
            </w:r>
          </w:p>
        </w:tc>
        <w:tc>
          <w:tcPr>
            <w:tcW w:type="dxa" w:w="368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/>
        </w:tc>
      </w:tr>
    </w:tbl>
    <w:p w14:paraId="15000000">
      <w:pPr>
        <w:ind w:firstLine="709"/>
        <w:jc w:val="both"/>
        <w:rPr>
          <w:b w:val="1"/>
          <w:sz w:val="24"/>
        </w:rPr>
      </w:pPr>
    </w:p>
    <w:p w14:paraId="16000000">
      <w:pPr>
        <w:ind w:firstLine="709"/>
        <w:jc w:val="both"/>
        <w:rPr>
          <w:b w:val="1"/>
          <w:sz w:val="24"/>
        </w:rPr>
      </w:pPr>
      <w:r>
        <w:rPr>
          <w:b w:val="1"/>
          <w:sz w:val="24"/>
        </w:rPr>
        <w:t>Базовые требования</w:t>
      </w:r>
      <w:r>
        <w:rPr>
          <w:b w:val="1"/>
          <w:sz w:val="24"/>
        </w:rPr>
        <w:t>:</w:t>
      </w:r>
    </w:p>
    <w:p w14:paraId="17000000">
      <w:pPr>
        <w:ind w:firstLine="709"/>
        <w:jc w:val="both"/>
        <w:rPr>
          <w:sz w:val="24"/>
        </w:rPr>
      </w:pPr>
      <w:r>
        <w:rPr>
          <w:sz w:val="24"/>
        </w:rPr>
        <w:t xml:space="preserve">а) знание государственного языка Российской Федерации (русского языка); </w:t>
      </w:r>
    </w:p>
    <w:p w14:paraId="1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б) знание основ Конституции Российской Федерации</w:t>
      </w:r>
      <w:r>
        <w:rPr>
          <w:sz w:val="24"/>
        </w:rPr>
        <w:t>;</w:t>
      </w:r>
    </w:p>
    <w:p w14:paraId="19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в) </w:t>
      </w:r>
      <w:r>
        <w:rPr>
          <w:sz w:val="24"/>
        </w:rPr>
        <w:t>знание Федерального закона от 27 июля 2004 г. № 79-ФЗ «О государственной гражданской службе Российской Федерации»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A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г) </w:t>
      </w:r>
      <w:r>
        <w:rPr>
          <w:sz w:val="24"/>
        </w:rPr>
        <w:t>знание Федерального закона от 27 мая 2003 г. № 58-ФЗ «О системе государственной службы Российской Федерации»</w:t>
      </w:r>
      <w:r>
        <w:rPr>
          <w:sz w:val="24"/>
        </w:rPr>
        <w:t>;</w:t>
      </w:r>
    </w:p>
    <w:p w14:paraId="1B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д) знание Федерального закона от 25 декабря 2008 г. № 273-ФЗ «О противодействии коррупции»</w:t>
      </w:r>
      <w:r>
        <w:rPr>
          <w:sz w:val="24"/>
        </w:rPr>
        <w:t>;</w:t>
      </w:r>
    </w:p>
    <w:p w14:paraId="1C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е) знания и умения в области информационно-коммуникационных технологий;</w:t>
      </w:r>
    </w:p>
    <w:p w14:paraId="1D000000">
      <w:pPr>
        <w:widowControl w:val="0"/>
        <w:tabs>
          <w:tab w:leader="none" w:pos="284" w:val="left"/>
          <w:tab w:leader="none" w:pos="1134" w:val="left"/>
          <w:tab w:leader="none" w:pos="1276" w:val="left"/>
        </w:tabs>
        <w:ind w:firstLine="709"/>
        <w:jc w:val="both"/>
        <w:rPr>
          <w:sz w:val="24"/>
        </w:rPr>
      </w:pPr>
      <w:r>
        <w:rPr>
          <w:sz w:val="24"/>
        </w:rPr>
        <w:t xml:space="preserve">ж) </w:t>
      </w:r>
      <w:r>
        <w:rPr>
          <w:sz w:val="24"/>
        </w:rPr>
        <w:t>требования к умениям, свидетельствующим о наличии необходимых профессиональных и личностных качеств.</w:t>
      </w:r>
    </w:p>
    <w:p w14:paraId="1E000000">
      <w:pPr>
        <w:widowControl w:val="0"/>
        <w:tabs>
          <w:tab w:leader="none" w:pos="284" w:val="left"/>
          <w:tab w:leader="none" w:pos="1134" w:val="left"/>
          <w:tab w:leader="none" w:pos="1276" w:val="left"/>
        </w:tabs>
        <w:ind w:firstLine="709"/>
        <w:jc w:val="both"/>
        <w:rPr>
          <w:sz w:val="24"/>
        </w:rPr>
      </w:pPr>
    </w:p>
    <w:p w14:paraId="1F000000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Денежное содержание </w:t>
      </w:r>
      <w:r>
        <w:rPr>
          <w:sz w:val="24"/>
        </w:rPr>
        <w:t>государственных гражданских служащ</w:t>
      </w:r>
      <w:r>
        <w:rPr>
          <w:sz w:val="24"/>
        </w:rPr>
        <w:t>их Межрайонной ИФНС России №</w:t>
      </w:r>
      <w:r>
        <w:rPr>
          <w:sz w:val="24"/>
        </w:rPr>
        <w:t xml:space="preserve"> </w:t>
      </w:r>
      <w:r>
        <w:rPr>
          <w:sz w:val="24"/>
        </w:rPr>
        <w:t>8</w:t>
      </w:r>
      <w:r>
        <w:rPr>
          <w:sz w:val="24"/>
        </w:rPr>
        <w:t xml:space="preserve"> </w:t>
      </w:r>
      <w:r>
        <w:rPr>
          <w:sz w:val="24"/>
        </w:rPr>
        <w:t>по Самарской области состоит из:</w:t>
      </w:r>
    </w:p>
    <w:p w14:paraId="20000000">
      <w:pPr>
        <w:spacing w:line="276" w:lineRule="auto"/>
        <w:ind w:firstLine="709"/>
        <w:jc w:val="both"/>
        <w:rPr>
          <w:sz w:val="24"/>
        </w:rPr>
      </w:pPr>
    </w:p>
    <w:tbl>
      <w:tblPr>
        <w:tblStyle w:val="Style_2"/>
        <w:tblInd w:type="dxa" w:w="-366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9663"/>
        <w:gridCol w:w="2270"/>
        <w:gridCol w:w="2054"/>
      </w:tblGrid>
      <w:tr>
        <w:trPr>
          <w:trHeight w:hRule="atLeast" w:val="962"/>
        </w:trPr>
        <w:tc>
          <w:tcPr>
            <w:tcW w:type="dxa" w:w="9663"/>
          </w:tcPr>
          <w:p w14:paraId="21000000">
            <w:pPr>
              <w:ind/>
              <w:jc w:val="center"/>
            </w:pPr>
            <w:r>
              <w:t>Наименование</w:t>
            </w:r>
          </w:p>
        </w:tc>
        <w:tc>
          <w:tcPr>
            <w:tcW w:type="dxa" w:w="2270"/>
          </w:tcPr>
          <w:p w14:paraId="22000000">
            <w:pPr>
              <w:ind/>
              <w:jc w:val="center"/>
            </w:pPr>
            <w:r>
              <w:t>Г</w:t>
            </w:r>
            <w:r>
              <w:t>осударственный налоговый инспектор</w:t>
            </w:r>
          </w:p>
        </w:tc>
        <w:tc>
          <w:tcPr>
            <w:tcW w:type="dxa" w:w="2054"/>
          </w:tcPr>
          <w:p w14:paraId="23000000">
            <w:pPr>
              <w:ind/>
              <w:jc w:val="center"/>
            </w:pPr>
            <w:r>
              <w:t>Главный специалист- эксперт</w:t>
            </w:r>
          </w:p>
        </w:tc>
      </w:tr>
      <w:tr>
        <w:tc>
          <w:tcPr>
            <w:tcW w:type="dxa" w:w="9663"/>
          </w:tcPr>
          <w:p w14:paraId="24000000">
            <w:pPr>
              <w:ind/>
              <w:jc w:val="center"/>
            </w:pPr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2270"/>
          </w:tcPr>
          <w:p w14:paraId="25000000">
            <w:pPr>
              <w:ind/>
              <w:jc w:val="center"/>
            </w:pPr>
            <w:r>
              <w:t xml:space="preserve">4379,00 </w:t>
            </w:r>
          </w:p>
        </w:tc>
        <w:tc>
          <w:tcPr>
            <w:tcW w:type="dxa" w:w="2054"/>
          </w:tcPr>
          <w:p w14:paraId="26000000">
            <w:pPr>
              <w:ind/>
              <w:jc w:val="center"/>
            </w:pPr>
            <w:r>
              <w:t>4927,00</w:t>
            </w:r>
          </w:p>
        </w:tc>
      </w:tr>
      <w:tr>
        <w:tc>
          <w:tcPr>
            <w:tcW w:type="dxa" w:w="9663"/>
          </w:tcPr>
          <w:p w14:paraId="27000000">
            <w:pPr>
              <w:ind/>
              <w:jc w:val="center"/>
            </w:pPr>
            <w:r>
              <w:t>Месячного оклада в соответствии с присвоенным классным чином</w:t>
            </w:r>
          </w:p>
        </w:tc>
        <w:tc>
          <w:tcPr>
            <w:tcW w:type="dxa" w:w="4324"/>
            <w:gridSpan w:val="2"/>
          </w:tcPr>
          <w:p w14:paraId="28000000">
            <w:pPr>
              <w:ind/>
              <w:jc w:val="center"/>
            </w:pPr>
            <w:r>
              <w:t>в размере, установленном действующим законодательством</w:t>
            </w:r>
          </w:p>
        </w:tc>
      </w:tr>
      <w:tr>
        <w:tc>
          <w:tcPr>
            <w:tcW w:type="dxa" w:w="9663"/>
          </w:tcPr>
          <w:p w14:paraId="29000000">
            <w:pPr>
              <w:ind/>
              <w:jc w:val="center"/>
            </w:pPr>
            <w:r>
              <w:t>Ежеме</w:t>
            </w:r>
            <w:r>
              <w:t xml:space="preserve">сячной надбавки за выслугу лет </w:t>
            </w:r>
            <w:r>
              <w:t>на государственной гражданской службе Российской Федерации</w:t>
            </w:r>
          </w:p>
        </w:tc>
        <w:tc>
          <w:tcPr>
            <w:tcW w:type="dxa" w:w="4324"/>
            <w:gridSpan w:val="2"/>
          </w:tcPr>
          <w:p w14:paraId="2A000000">
            <w:pPr>
              <w:ind/>
              <w:jc w:val="center"/>
            </w:pPr>
            <w:r>
              <w:t>от 0 до 30% должностного оклада</w:t>
            </w:r>
          </w:p>
        </w:tc>
      </w:tr>
      <w:tr>
        <w:tc>
          <w:tcPr>
            <w:tcW w:type="dxa" w:w="9663"/>
          </w:tcPr>
          <w:p w14:paraId="2B000000">
            <w:pPr>
              <w:ind/>
              <w:jc w:val="center"/>
            </w:pPr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4324"/>
            <w:gridSpan w:val="2"/>
          </w:tcPr>
          <w:p w14:paraId="2C000000">
            <w:pPr>
              <w:ind/>
              <w:jc w:val="center"/>
            </w:pPr>
            <w:r>
              <w:t xml:space="preserve">от </w:t>
            </w:r>
            <w:r>
              <w:t>7</w:t>
            </w:r>
            <w:r>
              <w:t xml:space="preserve">0 до </w:t>
            </w:r>
            <w:r>
              <w:t>90</w:t>
            </w:r>
            <w:r>
              <w:t>%</w:t>
            </w:r>
          </w:p>
          <w:p w14:paraId="2D000000">
            <w:pPr>
              <w:ind/>
              <w:jc w:val="center"/>
            </w:pPr>
            <w:r>
              <w:t>должностного</w:t>
            </w:r>
          </w:p>
          <w:p w14:paraId="2E000000">
            <w:pPr>
              <w:ind/>
              <w:jc w:val="center"/>
            </w:pPr>
            <w:r>
              <w:t>оклада</w:t>
            </w:r>
          </w:p>
        </w:tc>
      </w:tr>
      <w:tr>
        <w:trPr>
          <w:trHeight w:hRule="atLeast" w:val="782"/>
        </w:trPr>
        <w:tc>
          <w:tcPr>
            <w:tcW w:type="dxa" w:w="9663"/>
          </w:tcPr>
          <w:p w14:paraId="2F000000">
            <w:pPr>
              <w:ind/>
              <w:jc w:val="center"/>
            </w:pPr>
            <w:r>
              <w:t>Премии за выполнение особо важных и сложных заданий</w:t>
            </w:r>
          </w:p>
        </w:tc>
        <w:tc>
          <w:tcPr>
            <w:tcW w:type="dxa" w:w="4324"/>
            <w:gridSpan w:val="2"/>
          </w:tcPr>
          <w:p w14:paraId="30000000">
            <w:pPr>
              <w:ind/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451"/>
        </w:trPr>
        <w:tc>
          <w:tcPr>
            <w:tcW w:type="dxa" w:w="9663"/>
          </w:tcPr>
          <w:p w14:paraId="31000000">
            <w:pPr>
              <w:ind/>
              <w:jc w:val="center"/>
            </w:pPr>
            <w:r>
              <w:t xml:space="preserve">Ежемесячного </w:t>
            </w:r>
            <w:r>
              <w:t>денежного поощрения</w:t>
            </w:r>
          </w:p>
        </w:tc>
        <w:tc>
          <w:tcPr>
            <w:tcW w:type="dxa" w:w="4324"/>
            <w:gridSpan w:val="2"/>
          </w:tcPr>
          <w:p w14:paraId="32000000">
            <w:pPr>
              <w:ind/>
              <w:jc w:val="center"/>
            </w:pPr>
            <w:r>
              <w:t>В размере 1 должностного оклада</w:t>
            </w:r>
          </w:p>
        </w:tc>
      </w:tr>
      <w:tr>
        <w:trPr>
          <w:trHeight w:hRule="atLeast" w:val="675"/>
        </w:trPr>
        <w:tc>
          <w:tcPr>
            <w:tcW w:type="dxa" w:w="9663"/>
          </w:tcPr>
          <w:p w14:paraId="33000000">
            <w:pPr>
              <w:ind/>
              <w:jc w:val="center"/>
            </w:pPr>
            <w:r>
              <w:t>Единовременной выплаты при предоставлении ежегодного оплачиваемого отпуска</w:t>
            </w:r>
          </w:p>
        </w:tc>
        <w:tc>
          <w:tcPr>
            <w:tcW w:type="dxa" w:w="4324"/>
            <w:gridSpan w:val="2"/>
          </w:tcPr>
          <w:p w14:paraId="34000000">
            <w:pPr>
              <w:ind/>
              <w:jc w:val="center"/>
            </w:pPr>
            <w:r>
              <w:t>2 месячных оклада денежного содержания</w:t>
            </w:r>
          </w:p>
        </w:tc>
      </w:tr>
      <w:tr>
        <w:tc>
          <w:tcPr>
            <w:tcW w:type="dxa" w:w="9663"/>
          </w:tcPr>
          <w:p w14:paraId="35000000">
            <w:pPr>
              <w:ind/>
              <w:jc w:val="center"/>
            </w:pPr>
            <w:r>
              <w:t>Материальной помощи</w:t>
            </w:r>
          </w:p>
        </w:tc>
        <w:tc>
          <w:tcPr>
            <w:tcW w:type="dxa" w:w="4324"/>
            <w:gridSpan w:val="2"/>
          </w:tcPr>
          <w:p w14:paraId="36000000">
            <w:pPr>
              <w:ind/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1341"/>
        </w:trPr>
        <w:tc>
          <w:tcPr>
            <w:tcW w:type="dxa" w:w="9663"/>
          </w:tcPr>
          <w:p w14:paraId="37000000">
            <w:pPr>
              <w:ind/>
              <w:jc w:val="center"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4324"/>
            <w:gridSpan w:val="2"/>
          </w:tcPr>
          <w:p w14:paraId="38000000">
            <w:pPr>
              <w:ind/>
              <w:jc w:val="center"/>
            </w:pPr>
            <w:r>
              <w:t>в соответствии с постановлением Правительства РФ о материальном стимулировании государственных гражданских служащих</w:t>
            </w:r>
          </w:p>
        </w:tc>
      </w:tr>
    </w:tbl>
    <w:p w14:paraId="39000000">
      <w:pPr>
        <w:widowControl w:val="0"/>
        <w:spacing w:line="276" w:lineRule="auto"/>
        <w:ind w:firstLine="709"/>
        <w:jc w:val="both"/>
        <w:rPr>
          <w:sz w:val="24"/>
        </w:rPr>
      </w:pPr>
    </w:p>
    <w:p w14:paraId="3A000000">
      <w:pPr>
        <w:widowControl w:val="0"/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14:paraId="3B000000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В соответствии с п. 11 ст. 16 Федерального закон</w:t>
      </w:r>
      <w:r>
        <w:rPr>
          <w:sz w:val="24"/>
        </w:rPr>
        <w:t xml:space="preserve">а от 27 июля 2004 года № 79-ФЗ </w:t>
      </w:r>
      <w:r>
        <w:rPr>
          <w:sz w:val="24"/>
        </w:rP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3C000000">
      <w:pPr>
        <w:pStyle w:val="Style_4"/>
        <w:widowControl w:val="1"/>
        <w:spacing w:line="276" w:lineRule="auto"/>
        <w:ind w:firstLine="709" w:righ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Дл</w:t>
      </w:r>
      <w:r>
        <w:rPr>
          <w:rFonts w:ascii="Times New Roman" w:hAnsi="Times New Roman"/>
          <w:b w:val="1"/>
          <w:sz w:val="24"/>
        </w:rPr>
        <w:t xml:space="preserve">я участия в конкурсе гражданин </w:t>
      </w:r>
      <w:r>
        <w:rPr>
          <w:rFonts w:ascii="Times New Roman" w:hAnsi="Times New Roman"/>
          <w:b w:val="1"/>
          <w:sz w:val="24"/>
        </w:rPr>
        <w:t>представляет следующие документы:</w:t>
      </w:r>
    </w:p>
    <w:p w14:paraId="3D000000">
      <w:pPr>
        <w:numPr>
          <w:ilvl w:val="0"/>
          <w:numId w:val="1"/>
        </w:numPr>
        <w:tabs>
          <w:tab w:leader="none" w:pos="993" w:val="left"/>
        </w:tabs>
        <w:spacing w:line="276" w:lineRule="auto"/>
        <w:ind w:firstLine="709" w:left="0"/>
        <w:jc w:val="both"/>
        <w:rPr>
          <w:sz w:val="24"/>
        </w:rPr>
      </w:pPr>
      <w:r>
        <w:rPr>
          <w:sz w:val="24"/>
        </w:rPr>
        <w:t>личное заявление об участии в конкурсе;</w:t>
      </w:r>
    </w:p>
    <w:p w14:paraId="3E000000">
      <w:pPr>
        <w:widowControl w:val="0"/>
        <w:numPr>
          <w:ilvl w:val="0"/>
          <w:numId w:val="1"/>
        </w:numPr>
        <w:tabs>
          <w:tab w:leader="none" w:pos="993" w:val="left"/>
        </w:tabs>
        <w:ind w:firstLine="709" w:left="0"/>
        <w:jc w:val="both"/>
        <w:rPr>
          <w:sz w:val="24"/>
        </w:rPr>
      </w:pPr>
      <w:r>
        <w:rPr>
          <w:sz w:val="24"/>
        </w:rPr>
        <w:t xml:space="preserve">заполненную и подписанную анкету по форме, утвержденной распоряжением Правительства Российской Федерации от 26.05.2005 № 667-р с изменениями от </w:t>
      </w:r>
      <w:r>
        <w:rPr>
          <w:b w:val="1"/>
          <w:sz w:val="24"/>
        </w:rPr>
        <w:t>20.1</w:t>
      </w:r>
      <w:r>
        <w:rPr>
          <w:b w:val="1"/>
          <w:sz w:val="24"/>
        </w:rPr>
        <w:t>1.2019</w:t>
      </w:r>
      <w:r>
        <w:rPr>
          <w:b w:val="1"/>
          <w:sz w:val="24"/>
        </w:rPr>
        <w:t>,</w:t>
      </w:r>
      <w:r>
        <w:rPr>
          <w:sz w:val="24"/>
        </w:rPr>
        <w:t xml:space="preserve"> с приложением фотографии;</w:t>
      </w:r>
    </w:p>
    <w:p w14:paraId="3F000000">
      <w:pPr>
        <w:widowControl w:val="0"/>
        <w:numPr>
          <w:ilvl w:val="0"/>
          <w:numId w:val="1"/>
        </w:numPr>
        <w:tabs>
          <w:tab w:leader="none" w:pos="993" w:val="left"/>
        </w:tabs>
        <w:ind w:firstLine="709" w:left="0"/>
        <w:jc w:val="both"/>
        <w:rPr>
          <w:sz w:val="24"/>
        </w:rPr>
      </w:pPr>
      <w:r>
        <w:rPr>
          <w:sz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40000000">
      <w:pPr>
        <w:widowControl w:val="0"/>
        <w:numPr>
          <w:ilvl w:val="0"/>
          <w:numId w:val="1"/>
        </w:numPr>
        <w:tabs>
          <w:tab w:leader="none" w:pos="993" w:val="left"/>
        </w:tabs>
        <w:ind w:firstLine="709" w:left="0"/>
        <w:jc w:val="both"/>
        <w:rPr>
          <w:sz w:val="24"/>
        </w:rPr>
      </w:pPr>
      <w:r>
        <w:rPr>
          <w:sz w:val="24"/>
        </w:rPr>
        <w:t xml:space="preserve">документы, подтверждающие профессиональное образование, квалификацию и стаж работы: </w:t>
      </w:r>
    </w:p>
    <w:p w14:paraId="41000000">
      <w:pPr>
        <w:widowControl w:val="0"/>
        <w:numPr>
          <w:ilvl w:val="0"/>
          <w:numId w:val="1"/>
        </w:numPr>
        <w:tabs>
          <w:tab w:leader="none" w:pos="993" w:val="left"/>
        </w:tabs>
        <w:ind w:firstLine="709" w:left="0"/>
        <w:jc w:val="both"/>
        <w:rPr>
          <w:sz w:val="24"/>
        </w:rPr>
      </w:pPr>
      <w:r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42000000">
      <w:pPr>
        <w:widowControl w:val="0"/>
        <w:numPr>
          <w:ilvl w:val="0"/>
          <w:numId w:val="1"/>
        </w:numPr>
        <w:tabs>
          <w:tab w:leader="none" w:pos="993" w:val="left"/>
        </w:tabs>
        <w:ind w:firstLine="709" w:left="0"/>
        <w:jc w:val="both"/>
        <w:rPr>
          <w:sz w:val="24"/>
        </w:rPr>
      </w:pPr>
      <w:r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кадровой службой по месту службы (работы);</w:t>
      </w:r>
    </w:p>
    <w:p w14:paraId="43000000">
      <w:pPr>
        <w:widowControl w:val="0"/>
        <w:numPr>
          <w:ilvl w:val="0"/>
          <w:numId w:val="1"/>
        </w:numPr>
        <w:tabs>
          <w:tab w:leader="none" w:pos="993" w:val="left"/>
        </w:tabs>
        <w:ind w:firstLine="709" w:left="0"/>
        <w:jc w:val="both"/>
        <w:rPr>
          <w:sz w:val="24"/>
        </w:rPr>
      </w:pPr>
      <w:r>
        <w:rPr>
          <w:sz w:val="24"/>
        </w:rPr>
        <w:t xml:space="preserve">документ об отсутствии у гражданина заболевания, </w:t>
      </w:r>
      <w:r>
        <w:rPr>
          <w:sz w:val="24"/>
        </w:rPr>
        <w:t xml:space="preserve">препятствующего поступлению на </w:t>
      </w:r>
      <w:r>
        <w:rPr>
          <w:sz w:val="24"/>
        </w:rPr>
        <w:t>государственную гражданскую службу Российской Федерации или ее прохождению (медицинское заключение по форме № 001 ГС/у);</w:t>
      </w:r>
    </w:p>
    <w:p w14:paraId="44000000">
      <w:pPr>
        <w:numPr>
          <w:ilvl w:val="0"/>
          <w:numId w:val="1"/>
        </w:numPr>
        <w:tabs>
          <w:tab w:leader="none" w:pos="993" w:val="left"/>
        </w:tabs>
        <w:ind w:firstLine="709" w:left="0"/>
        <w:jc w:val="both"/>
        <w:rPr>
          <w:sz w:val="24"/>
        </w:rPr>
      </w:pPr>
      <w:r>
        <w:rPr>
          <w:sz w:val="24"/>
        </w:rPr>
        <w:t xml:space="preserve">иные документы, предусмотренные Федеральным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"consultantplus://offline/ref=D27E88F6F96DE6928E9C8DB5C46A5D689BBD2B95FAE6A4945B3517B9F952XBL"</w:instrText>
      </w:r>
      <w:r>
        <w:rPr>
          <w:sz w:val="24"/>
        </w:rPr>
        <w:fldChar w:fldCharType="separate"/>
      </w:r>
      <w:r>
        <w:rPr>
          <w:sz w:val="24"/>
        </w:rPr>
        <w:t>законом</w:t>
      </w:r>
      <w:r>
        <w:rPr>
          <w:sz w:val="24"/>
        </w:rPr>
        <w:fldChar w:fldCharType="end"/>
      </w:r>
      <w:r>
        <w:rPr>
          <w:sz w:val="24"/>
        </w:rPr>
        <w:t xml:space="preserve"> от 27 июля 2004 № </w:t>
      </w:r>
      <w:r>
        <w:rPr>
          <w:sz w:val="24"/>
        </w:rPr>
        <w:t>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45000000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При подаче документов на конкурс гражданин оформляет письменное согласие на обработку персональных данных в налоговом органе.</w:t>
      </w:r>
    </w:p>
    <w:p w14:paraId="46000000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Документы в течение 21 календарного дня</w:t>
      </w:r>
      <w:r>
        <w:rPr>
          <w:sz w:val="24"/>
        </w:rPr>
        <w:t>,</w:t>
      </w:r>
      <w:r>
        <w:rPr>
          <w:sz w:val="24"/>
        </w:rPr>
        <w:t xml:space="preserve">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  <w:r>
        <w:rPr>
          <w:sz w:val="24"/>
        </w:rPr>
        <w:t xml:space="preserve"> </w:t>
      </w:r>
    </w:p>
    <w:p w14:paraId="47000000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В случае н</w:t>
      </w:r>
      <w:r>
        <w:rPr>
          <w:sz w:val="24"/>
        </w:rPr>
        <w:t xml:space="preserve">аправления документов по почте, датой подачи считается дата их поступления в </w:t>
      </w:r>
      <w:r>
        <w:rPr>
          <w:sz w:val="24"/>
        </w:rPr>
        <w:t>Инспекцию.</w:t>
      </w:r>
      <w:r>
        <w:rPr>
          <w:sz w:val="24"/>
        </w:rPr>
        <w:t xml:space="preserve"> Документы, поступившие после установленного для приема срока, возвращаются адресату по его письменному заявлению.</w:t>
      </w:r>
    </w:p>
    <w:p w14:paraId="48000000">
      <w:pPr>
        <w:ind w:firstLine="708"/>
        <w:jc w:val="both"/>
        <w:rPr>
          <w:sz w:val="24"/>
        </w:rPr>
      </w:pPr>
      <w:r>
        <w:rPr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14:paraId="4900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4A00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14:paraId="4B000000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1"/>
    </w:p>
    <w:p w14:paraId="4C00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14:paraId="4D000000">
      <w:pPr>
        <w:widowControl w:val="0"/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Гражданский служащий (гражданин), не допущенный к участию в конкурсе, информируется представителем нанимателя о причинах отказа в письменной форме.</w:t>
      </w:r>
    </w:p>
    <w:p w14:paraId="4E00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4F000000">
      <w:pPr>
        <w:spacing w:line="276" w:lineRule="auto"/>
        <w:ind w:firstLine="708"/>
        <w:jc w:val="both"/>
        <w:rPr>
          <w:sz w:val="24"/>
        </w:rPr>
      </w:pPr>
      <w:bookmarkStart w:id="2" w:name="sub_1019"/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2"/>
    </w:p>
    <w:p w14:paraId="50000000">
      <w:pPr>
        <w:widowControl w:val="0"/>
        <w:spacing w:line="276" w:lineRule="auto"/>
        <w:ind w:firstLine="709"/>
        <w:jc w:val="both"/>
        <w:rPr>
          <w:b w:val="1"/>
          <w:sz w:val="24"/>
        </w:rPr>
      </w:pPr>
      <w:r>
        <w:rPr>
          <w:sz w:val="24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</w:t>
      </w:r>
      <w:r>
        <w:rPr>
          <w:sz w:val="24"/>
        </w:rPr>
        <w:t>,</w:t>
      </w:r>
      <w:r>
        <w:rPr>
          <w:sz w:val="24"/>
        </w:rPr>
        <w:t xml:space="preserve">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</w:t>
      </w:r>
      <w:r>
        <w:rPr>
          <w:sz w:val="24"/>
        </w:rPr>
        <w:t xml:space="preserve">ем должностных обязанностей по </w:t>
      </w:r>
      <w:r>
        <w:rPr>
          <w:sz w:val="24"/>
        </w:rPr>
        <w:t>должност</w:t>
      </w:r>
      <w:r>
        <w:rPr>
          <w:sz w:val="24"/>
        </w:rPr>
        <w:t>и</w:t>
      </w:r>
      <w:r>
        <w:rPr>
          <w:sz w:val="24"/>
        </w:rPr>
        <w:t xml:space="preserve"> гражданской службы, на </w:t>
      </w:r>
      <w:r>
        <w:rPr>
          <w:sz w:val="24"/>
        </w:rPr>
        <w:t>замещение которой претендуют кандидаты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b w:val="1"/>
          <w:sz w:val="24"/>
        </w:rPr>
        <w:t>Тестирование и индивидуальное собеседование являются обязательными методами оценки.</w:t>
      </w:r>
    </w:p>
    <w:p w14:paraId="51000000">
      <w:pPr>
        <w:ind w:firstLine="851" w:left="-142" w:right="-2"/>
        <w:jc w:val="both"/>
        <w:rPr>
          <w:sz w:val="24"/>
        </w:rPr>
      </w:pPr>
      <w:r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52000000">
      <w:pPr>
        <w:ind w:firstLine="851" w:left="-142" w:right="-2"/>
        <w:jc w:val="both"/>
        <w:rPr>
          <w:sz w:val="24"/>
        </w:rPr>
      </w:pPr>
      <w:r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53000000">
      <w:pPr>
        <w:ind w:firstLine="708"/>
        <w:jc w:val="both"/>
        <w:rPr>
          <w:sz w:val="24"/>
        </w:rPr>
      </w:pPr>
      <w:r>
        <w:rPr>
          <w:sz w:val="24"/>
        </w:rPr>
        <w:t xml:space="preserve">Кандидат может пройти </w:t>
      </w:r>
      <w:r>
        <w:rPr>
          <w:b w:val="1"/>
          <w:sz w:val="24"/>
        </w:rPr>
        <w:t>предварительный квалификационный тест вне рамок конкурса для самостоятельной оценки им своего профессионального уровня на сайте «Госслужба</w:t>
      </w:r>
      <w:r>
        <w:rPr>
          <w:b w:val="1"/>
          <w:sz w:val="24"/>
        </w:rPr>
        <w:t xml:space="preserve">» </w:t>
      </w:r>
      <w:r>
        <w:rPr>
          <w:rStyle w:val="Style_5_ch"/>
          <w:b w:val="1"/>
          <w:color w:val="000000"/>
          <w:sz w:val="24"/>
        </w:rPr>
        <w:fldChar w:fldCharType="begin"/>
      </w:r>
      <w:r>
        <w:rPr>
          <w:rStyle w:val="Style_5_ch"/>
          <w:b w:val="1"/>
          <w:color w:val="000000"/>
          <w:sz w:val="24"/>
        </w:rPr>
        <w:instrText>HYPERLINK "https://gossluzhba.gov.ru"</w:instrText>
      </w:r>
      <w:r>
        <w:rPr>
          <w:rStyle w:val="Style_5_ch"/>
          <w:b w:val="1"/>
          <w:color w:val="000000"/>
          <w:sz w:val="24"/>
        </w:rPr>
        <w:fldChar w:fldCharType="separate"/>
      </w:r>
      <w:r>
        <w:rPr>
          <w:rStyle w:val="Style_5_ch"/>
          <w:b w:val="1"/>
          <w:color w:val="000000"/>
          <w:sz w:val="24"/>
        </w:rPr>
        <w:t>https://gossluzhba.gov.r</w:t>
      </w:r>
      <w:r>
        <w:rPr>
          <w:rStyle w:val="Style_5_ch"/>
          <w:b w:val="1"/>
          <w:color w:val="000000"/>
          <w:sz w:val="24"/>
        </w:rPr>
        <w:t>u</w:t>
      </w:r>
      <w:r>
        <w:rPr>
          <w:rStyle w:val="Style_5_ch"/>
          <w:b w:val="1"/>
          <w:color w:val="000000"/>
          <w:sz w:val="24"/>
        </w:rPr>
        <w:fldChar w:fldCharType="end"/>
      </w:r>
      <w:r>
        <w:rPr>
          <w:b w:val="1"/>
          <w:sz w:val="24"/>
        </w:rPr>
        <w:t xml:space="preserve"> – «Тесты для самопроверки».</w:t>
      </w:r>
      <w:r>
        <w:rPr>
          <w:sz w:val="24"/>
        </w:rPr>
        <w:t xml:space="preserve"> </w:t>
      </w:r>
    </w:p>
    <w:p w14:paraId="54000000">
      <w:pPr>
        <w:ind w:firstLine="851" w:left="-142" w:right="-2"/>
        <w:jc w:val="both"/>
        <w:rPr>
          <w:sz w:val="24"/>
        </w:rPr>
      </w:pPr>
      <w:r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55000000">
      <w:pPr>
        <w:spacing w:line="276" w:lineRule="auto"/>
        <w:ind w:firstLine="708"/>
        <w:jc w:val="both"/>
        <w:rPr>
          <w:sz w:val="24"/>
        </w:rPr>
      </w:pPr>
      <w:bookmarkStart w:id="3" w:name="sub_1021"/>
      <w:r>
        <w:rPr>
          <w:sz w:val="24"/>
        </w:rPr>
        <w:t xml:space="preserve">Решение конкурсной комиссии принимается в отсутствие кандидата. </w:t>
      </w:r>
      <w:bookmarkStart w:id="4" w:name="sub_1022"/>
      <w:bookmarkEnd w:id="3"/>
    </w:p>
    <w:p w14:paraId="5600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14:paraId="5700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5" w:name="sub_1024"/>
      <w:bookmarkEnd w:id="4"/>
      <w:r>
        <w:rPr>
          <w:sz w:val="24"/>
        </w:rPr>
        <w:t>.</w:t>
      </w:r>
    </w:p>
    <w:p w14:paraId="5800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Кандидатам, участвовавшим в конкурсе, сообщается о результатах конкурса в письме</w:t>
      </w:r>
      <w:r>
        <w:rPr>
          <w:sz w:val="24"/>
        </w:rPr>
        <w:t xml:space="preserve">нной форме в 7-дневный срок со </w:t>
      </w:r>
      <w:r>
        <w:rPr>
          <w:sz w:val="24"/>
        </w:rPr>
        <w:t xml:space="preserve">дня его завершения. Информация о результатах конкурса </w:t>
      </w:r>
      <w:r>
        <w:rPr>
          <w:sz w:val="24"/>
        </w:rPr>
        <w:t xml:space="preserve">размещается на официальном </w:t>
      </w:r>
      <w:r>
        <w:rPr>
          <w:sz w:val="24"/>
        </w:rPr>
        <w:t>сайте государственного органа в сети Интернет.</w:t>
      </w:r>
    </w:p>
    <w:p w14:paraId="59000000">
      <w:pPr>
        <w:spacing w:line="276" w:lineRule="auto"/>
        <w:ind w:firstLine="708"/>
        <w:jc w:val="both"/>
        <w:rPr>
          <w:sz w:val="24"/>
        </w:rPr>
      </w:pPr>
      <w:bookmarkStart w:id="6" w:name="sub_1025"/>
      <w:bookmarkEnd w:id="5"/>
      <w:r>
        <w:rPr>
          <w:sz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</w:t>
      </w:r>
      <w:r>
        <w:rPr>
          <w:sz w:val="24"/>
        </w:rPr>
        <w:t xml:space="preserve">авершения конкурса, после чего </w:t>
      </w:r>
      <w:r>
        <w:rPr>
          <w:sz w:val="24"/>
        </w:rPr>
        <w:t>подлежат уничтожению.</w:t>
      </w:r>
    </w:p>
    <w:p w14:paraId="5A000000">
      <w:pPr>
        <w:spacing w:line="276" w:lineRule="auto"/>
        <w:ind w:firstLine="708"/>
        <w:jc w:val="both"/>
        <w:rPr>
          <w:sz w:val="24"/>
        </w:rPr>
      </w:pPr>
      <w:bookmarkStart w:id="7" w:name="sub_1026"/>
      <w:bookmarkEnd w:id="6"/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Start w:id="8" w:name="sub_1027"/>
      <w:bookmarkEnd w:id="7"/>
    </w:p>
    <w:p w14:paraId="5B000000">
      <w:pPr>
        <w:pStyle w:val="Style_4"/>
        <w:widowControl w:val="1"/>
        <w:spacing w:line="276" w:lineRule="auto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Прием документов для участия в конкурсе будет проводиться </w:t>
      </w:r>
      <w:r>
        <w:rPr>
          <w:rFonts w:ascii="Times New Roman" w:hAnsi="Times New Roman"/>
          <w:b w:val="1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07 апреля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20</w:t>
      </w:r>
      <w:r>
        <w:rPr>
          <w:rFonts w:ascii="Times New Roman" w:hAnsi="Times New Roman"/>
          <w:b w:val="1"/>
          <w:sz w:val="24"/>
        </w:rPr>
        <w:t>20</w:t>
      </w:r>
      <w:r>
        <w:rPr>
          <w:rFonts w:ascii="Times New Roman" w:hAnsi="Times New Roman"/>
          <w:b w:val="1"/>
          <w:sz w:val="24"/>
        </w:rPr>
        <w:t xml:space="preserve"> года</w:t>
      </w:r>
      <w:r>
        <w:rPr>
          <w:rFonts w:ascii="Times New Roman" w:hAnsi="Times New Roman"/>
          <w:b w:val="1"/>
          <w:sz w:val="24"/>
        </w:rPr>
        <w:t xml:space="preserve"> по </w:t>
      </w:r>
      <w:r>
        <w:rPr>
          <w:rFonts w:ascii="Times New Roman" w:hAnsi="Times New Roman"/>
          <w:b w:val="1"/>
          <w:sz w:val="24"/>
        </w:rPr>
        <w:t>27 апреля</w:t>
      </w:r>
      <w:r>
        <w:rPr>
          <w:rFonts w:ascii="Times New Roman" w:hAnsi="Times New Roman"/>
          <w:b w:val="1"/>
          <w:sz w:val="24"/>
        </w:rPr>
        <w:t xml:space="preserve"> 20</w:t>
      </w:r>
      <w:r>
        <w:rPr>
          <w:rFonts w:ascii="Times New Roman" w:hAnsi="Times New Roman"/>
          <w:b w:val="1"/>
          <w:sz w:val="24"/>
        </w:rPr>
        <w:t>20</w:t>
      </w:r>
      <w:r>
        <w:rPr>
          <w:rFonts w:ascii="Times New Roman" w:hAnsi="Times New Roman"/>
          <w:b w:val="1"/>
          <w:sz w:val="24"/>
        </w:rPr>
        <w:t xml:space="preserve"> года.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Время приема документов: </w:t>
      </w:r>
      <w:r>
        <w:rPr>
          <w:rFonts w:ascii="Times New Roman" w:hAnsi="Times New Roman"/>
          <w:sz w:val="24"/>
        </w:rPr>
        <w:t xml:space="preserve">ежедневно </w:t>
      </w:r>
      <w:r>
        <w:rPr>
          <w:rFonts w:ascii="Times New Roman" w:hAnsi="Times New Roman"/>
          <w:sz w:val="24"/>
        </w:rPr>
        <w:t xml:space="preserve">с 9 часов 00 минут до 18 часов </w:t>
      </w:r>
      <w:r>
        <w:rPr>
          <w:rFonts w:ascii="Times New Roman" w:hAnsi="Times New Roman"/>
          <w:sz w:val="24"/>
        </w:rPr>
        <w:t xml:space="preserve">00 минут </w:t>
      </w:r>
      <w:r>
        <w:rPr>
          <w:rFonts w:ascii="Times New Roman" w:hAnsi="Times New Roman"/>
          <w:sz w:val="24"/>
        </w:rPr>
        <w:t>(перерыв с 13 часов до 14 часов), в пятницу с 9 часов 00 минут до 16 часов 45 минут</w:t>
      </w:r>
      <w:r>
        <w:rPr>
          <w:rFonts w:ascii="Times New Roman" w:hAnsi="Times New Roman"/>
          <w:sz w:val="24"/>
        </w:rPr>
        <w:t>,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кроме выходных (суббота, воскресенье) и нерабочих праздничных дней</w:t>
      </w:r>
      <w:r>
        <w:rPr>
          <w:rFonts w:ascii="Times New Roman" w:hAnsi="Times New Roman"/>
          <w:sz w:val="24"/>
        </w:rPr>
        <w:t>.</w:t>
      </w:r>
    </w:p>
    <w:p w14:paraId="5C000000">
      <w:pPr>
        <w:pStyle w:val="Style_4"/>
        <w:widowControl w:val="1"/>
        <w:spacing w:line="276" w:lineRule="auto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Адрес приема документов: </w:t>
      </w:r>
      <w:r>
        <w:rPr>
          <w:rFonts w:ascii="Times New Roman" w:hAnsi="Times New Roman"/>
          <w:sz w:val="24"/>
        </w:rPr>
        <w:t>446</w:t>
      </w:r>
      <w:r>
        <w:rPr>
          <w:rFonts w:ascii="Times New Roman" w:hAnsi="Times New Roman"/>
          <w:sz w:val="24"/>
        </w:rPr>
        <w:t>600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Самарская область, </w:t>
      </w:r>
      <w:r>
        <w:rPr>
          <w:rFonts w:ascii="Times New Roman" w:hAnsi="Times New Roman"/>
          <w:sz w:val="24"/>
        </w:rPr>
        <w:t>Нефтегорский район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г.Нефтегорск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ул.Нефтяников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, Межрайонная ИФНС России №</w:t>
      </w:r>
      <w:r>
        <w:rPr>
          <w:rFonts w:ascii="Times New Roman" w:hAnsi="Times New Roman"/>
          <w:sz w:val="24"/>
        </w:rPr>
        <w:t xml:space="preserve">8 </w:t>
      </w:r>
      <w:r>
        <w:rPr>
          <w:rFonts w:ascii="Times New Roman" w:hAnsi="Times New Roman"/>
          <w:sz w:val="24"/>
        </w:rPr>
        <w:t>по Самарской области, кабинет 2</w:t>
      </w:r>
      <w:r>
        <w:rPr>
          <w:rFonts w:ascii="Times New Roman" w:hAnsi="Times New Roman"/>
          <w:sz w:val="24"/>
        </w:rPr>
        <w:t>07</w:t>
      </w:r>
      <w:r>
        <w:rPr>
          <w:rFonts w:ascii="Times New Roman" w:hAnsi="Times New Roman"/>
          <w:sz w:val="24"/>
        </w:rPr>
        <w:t>.</w:t>
      </w:r>
    </w:p>
    <w:p w14:paraId="5D000000">
      <w:pPr>
        <w:pStyle w:val="Style_4"/>
        <w:ind w:firstLine="709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связи с установленным в инспекции пропускным режимом, для входа в здание инспекции при себе иметь паспорт.</w:t>
      </w:r>
    </w:p>
    <w:p w14:paraId="5E000000">
      <w:pPr>
        <w:pStyle w:val="Style_4"/>
        <w:widowControl w:val="1"/>
        <w:spacing w:line="276" w:lineRule="auto"/>
        <w:ind w:firstLine="709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Конкурс планируется провести </w:t>
      </w:r>
      <w:r>
        <w:rPr>
          <w:rFonts w:ascii="Times New Roman" w:hAnsi="Times New Roman"/>
          <w:b w:val="1"/>
          <w:sz w:val="24"/>
        </w:rPr>
        <w:t>20 мая</w:t>
      </w:r>
      <w:r>
        <w:rPr>
          <w:rFonts w:ascii="Times New Roman" w:hAnsi="Times New Roman"/>
          <w:b w:val="1"/>
          <w:sz w:val="24"/>
        </w:rPr>
        <w:t xml:space="preserve"> 20</w:t>
      </w:r>
      <w:r>
        <w:rPr>
          <w:rFonts w:ascii="Times New Roman" w:hAnsi="Times New Roman"/>
          <w:b w:val="1"/>
          <w:sz w:val="24"/>
        </w:rPr>
        <w:t>20</w:t>
      </w:r>
      <w:r>
        <w:rPr>
          <w:rFonts w:ascii="Times New Roman" w:hAnsi="Times New Roman"/>
          <w:b w:val="1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11 часов 00 минут по адресу: </w:t>
      </w:r>
      <w:r>
        <w:rPr>
          <w:rFonts w:ascii="Times New Roman" w:hAnsi="Times New Roman"/>
          <w:sz w:val="24"/>
        </w:rPr>
        <w:t xml:space="preserve">446600, </w:t>
      </w:r>
      <w:r>
        <w:rPr>
          <w:rFonts w:ascii="Times New Roman" w:hAnsi="Times New Roman"/>
          <w:sz w:val="24"/>
        </w:rPr>
        <w:t xml:space="preserve">Самарская область, </w:t>
      </w:r>
      <w:r>
        <w:rPr>
          <w:rFonts w:ascii="Times New Roman" w:hAnsi="Times New Roman"/>
          <w:sz w:val="24"/>
        </w:rPr>
        <w:t>Нефтегорский район, г.Нефтегорск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ул.Нефтяников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, Межрайонная ИФНС России №</w:t>
      </w:r>
      <w:r>
        <w:rPr>
          <w:rFonts w:ascii="Times New Roman" w:hAnsi="Times New Roman"/>
          <w:sz w:val="24"/>
        </w:rPr>
        <w:t xml:space="preserve">8 </w:t>
      </w:r>
      <w:r>
        <w:rPr>
          <w:rFonts w:ascii="Times New Roman" w:hAnsi="Times New Roman"/>
          <w:sz w:val="24"/>
        </w:rPr>
        <w:t>по Самарской области, кабинет 2</w:t>
      </w:r>
      <w:r>
        <w:rPr>
          <w:rFonts w:ascii="Times New Roman" w:hAnsi="Times New Roman"/>
          <w:sz w:val="24"/>
        </w:rPr>
        <w:t>02</w:t>
      </w:r>
      <w:r>
        <w:rPr>
          <w:rFonts w:ascii="Times New Roman" w:hAnsi="Times New Roman"/>
          <w:sz w:val="24"/>
        </w:rPr>
        <w:t>.</w:t>
      </w:r>
    </w:p>
    <w:p w14:paraId="5F000000">
      <w:pPr>
        <w:pStyle w:val="Style_4"/>
        <w:widowControl w:val="1"/>
        <w:spacing w:line="276" w:lineRule="auto"/>
        <w:ind w:firstLine="709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направляются сообщения о </w:t>
      </w:r>
      <w:r>
        <w:rPr>
          <w:rFonts w:ascii="Times New Roman" w:hAnsi="Times New Roman"/>
          <w:sz w:val="24"/>
        </w:rPr>
        <w:t xml:space="preserve">точной </w:t>
      </w:r>
      <w:r>
        <w:rPr>
          <w:rFonts w:ascii="Times New Roman" w:hAnsi="Times New Roman"/>
          <w:sz w:val="24"/>
        </w:rPr>
        <w:t xml:space="preserve">дате, месте и времени его проведения. </w:t>
      </w:r>
    </w:p>
    <w:p w14:paraId="60000000">
      <w:pPr>
        <w:pStyle w:val="Style_3"/>
        <w:widowControl w:val="1"/>
        <w:spacing w:line="276" w:lineRule="auto"/>
        <w:ind w:firstLine="708" w:right="0"/>
        <w:jc w:val="both"/>
        <w:rPr>
          <w:sz w:val="24"/>
        </w:rPr>
      </w:pPr>
      <w:r>
        <w:rPr>
          <w:rFonts w:ascii="Times New Roman" w:hAnsi="Times New Roman"/>
          <w:sz w:val="24"/>
        </w:rPr>
        <w:t>Кон</w:t>
      </w:r>
      <w:r>
        <w:rPr>
          <w:rFonts w:ascii="Times New Roman" w:hAnsi="Times New Roman"/>
          <w:sz w:val="24"/>
        </w:rPr>
        <w:t>тактный телефон: +7 (84670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2-30-64</w:t>
      </w:r>
      <w:r>
        <w:rPr>
          <w:sz w:val="24"/>
        </w:rPr>
        <w:t xml:space="preserve"> </w:t>
      </w:r>
    </w:p>
    <w:p w14:paraId="61000000">
      <w:pPr>
        <w:spacing w:line="276" w:lineRule="auto"/>
        <w:ind w:firstLine="708"/>
        <w:jc w:val="both"/>
        <w:rPr>
          <w:sz w:val="24"/>
        </w:rPr>
      </w:pPr>
      <w:bookmarkEnd w:id="8"/>
    </w:p>
    <w:sectPr>
      <w:headerReference r:id="rId1" w:type="default"/>
      <w:pgSz w:h="16838" w:w="11906"/>
      <w:pgMar w:bottom="851" w:footer="709" w:gutter="0" w:header="709" w:left="1021" w:right="567" w:top="851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abstractNum w:abstractNumId="0">
    <w:lvl w:ilvl="0">
      <w:start w:val="1"/>
      <w:numFmt w:val="bullet"/>
      <w:lvlText w:val="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1">
    <w:lvl w:ilvl="0">
      <w:start w:val="1"/>
      <w:numFmt w:val="upperRoman"/>
      <w:pStyle w:val="Style_35"/>
      <w:lvlText w:val="%1."/>
      <w:lvlJc w:val="right"/>
      <w:pPr>
        <w:tabs>
          <w:tab w:leader="none" w:pos="720" w:val="left"/>
        </w:tabs>
        <w:ind w:hanging="180" w:left="720"/>
      </w:pPr>
    </w:lvl>
    <w:lvl w:ilvl="1">
      <w:start w:val="0"/>
      <w:numFmt w:val="decimal"/>
      <w:lvlJc w:val="left"/>
      <w:pPr>
        <w:tabs>
          <w:tab w:leader="none" w:pos="360" w:val="left"/>
        </w:tabs>
        <w:ind/>
      </w:pPr>
    </w:lvl>
    <w:lvl w:ilvl="2">
      <w:start w:val="0"/>
      <w:numFmt w:val="decimal"/>
      <w:lvlJc w:val="left"/>
      <w:pPr>
        <w:tabs>
          <w:tab w:leader="none" w:pos="360" w:val="left"/>
        </w:tabs>
        <w:ind/>
      </w:pPr>
    </w:lvl>
    <w:lvl w:ilvl="3">
      <w:start w:val="0"/>
      <w:numFmt w:val="decimal"/>
      <w:lvlJc w:val="left"/>
      <w:pPr>
        <w:tabs>
          <w:tab w:leader="none" w:pos="360" w:val="left"/>
        </w:tabs>
        <w:ind/>
      </w:pPr>
    </w:lvl>
    <w:lvl w:ilvl="4">
      <w:start w:val="0"/>
      <w:numFmt w:val="decimal"/>
      <w:lvlJc w:val="left"/>
      <w:pPr>
        <w:tabs>
          <w:tab w:leader="none" w:pos="360" w:val="left"/>
        </w:tabs>
        <w:ind/>
      </w:pPr>
    </w:lvl>
    <w:lvl w:ilvl="5">
      <w:start w:val="0"/>
      <w:numFmt w:val="decimal"/>
      <w:lvlJc w:val="left"/>
      <w:pPr>
        <w:tabs>
          <w:tab w:leader="none" w:pos="360" w:val="left"/>
        </w:tabs>
        <w:ind/>
      </w:pPr>
    </w:lvl>
    <w:lvl w:ilvl="6">
      <w:start w:val="0"/>
      <w:numFmt w:val="decimal"/>
      <w:lvlJc w:val="left"/>
      <w:pPr>
        <w:tabs>
          <w:tab w:leader="none" w:pos="360" w:val="left"/>
        </w:tabs>
        <w:ind/>
      </w:pPr>
    </w:lvl>
    <w:lvl w:ilvl="7">
      <w:start w:val="0"/>
      <w:numFmt w:val="decimal"/>
      <w:lvlJc w:val="left"/>
      <w:pPr>
        <w:tabs>
          <w:tab w:leader="none" w:pos="360" w:val="left"/>
        </w:tabs>
        <w:ind/>
      </w:pPr>
    </w:lvl>
    <w:lvl w:ilvl="8">
      <w:start w:val="0"/>
      <w:numFmt w:val="decimal"/>
      <w:lvlJc w:val="left"/>
      <w:pPr>
        <w:tabs>
          <w:tab w:leader="none" w:pos="360" w:val="left"/>
        </w:tabs>
        <w:ind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next w:val="Style_6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toc 6"/>
    <w:next w:val="Style_6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6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page number"/>
    <w:basedOn w:val="Style_12"/>
    <w:link w:val="Style_11_ch"/>
  </w:style>
  <w:style w:styleId="Style_11_ch" w:type="character">
    <w:name w:val="page number"/>
    <w:basedOn w:val="Style_12_ch"/>
    <w:link w:val="Style_11"/>
  </w:style>
  <w:style w:styleId="Style_13" w:type="paragraph">
    <w:name w:val="caption"/>
    <w:basedOn w:val="Style_6"/>
    <w:next w:val="Style_6"/>
    <w:link w:val="Style_13_ch"/>
    <w:pPr>
      <w:spacing w:after="240" w:before="120"/>
      <w:ind/>
      <w:jc w:val="center"/>
    </w:pPr>
    <w:rPr>
      <w:b w:val="1"/>
    </w:rPr>
  </w:style>
  <w:style w:styleId="Style_13_ch" w:type="character">
    <w:name w:val="caption"/>
    <w:basedOn w:val="Style_6_ch"/>
    <w:link w:val="Style_13"/>
    <w:rPr>
      <w:b w:val="1"/>
    </w:rPr>
  </w:style>
  <w:style w:styleId="Style_4" w:type="paragraph">
    <w:name w:val="ConsNormal"/>
    <w:link w:val="Style_4_ch"/>
    <w:pPr>
      <w:widowControl w:val="0"/>
      <w:ind w:firstLine="720" w:right="19772"/>
    </w:pPr>
    <w:rPr>
      <w:rFonts w:ascii="Arial" w:hAnsi="Arial"/>
    </w:rPr>
  </w:style>
  <w:style w:styleId="Style_4_ch" w:type="character">
    <w:name w:val="ConsNormal"/>
    <w:link w:val="Style_4"/>
    <w:rPr>
      <w:rFonts w:ascii="Arial" w:hAnsi="Arial"/>
    </w:rPr>
  </w:style>
  <w:style w:styleId="Style_14" w:type="paragraph">
    <w:name w:val="Body Text 3"/>
    <w:basedOn w:val="Style_6"/>
    <w:link w:val="Style_14_ch"/>
    <w:pPr>
      <w:spacing w:after="120"/>
      <w:ind/>
    </w:pPr>
    <w:rPr>
      <w:sz w:val="16"/>
    </w:rPr>
  </w:style>
  <w:style w:styleId="Style_14_ch" w:type="character">
    <w:name w:val="Body Text 3"/>
    <w:basedOn w:val="Style_6_ch"/>
    <w:link w:val="Style_14"/>
    <w:rPr>
      <w:sz w:val="16"/>
    </w:rPr>
  </w:style>
  <w:style w:styleId="Style_15" w:type="paragraph">
    <w:name w:val="Знак Знак Знак Знак Знак Знак Знак Знак Знак2 Знак"/>
    <w:basedOn w:val="Style_6"/>
    <w:link w:val="Style_15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15_ch" w:type="character">
    <w:name w:val="Знак Знак Знак Знак Знак Знак Знак Знак Знак2 Знак"/>
    <w:basedOn w:val="Style_6_ch"/>
    <w:link w:val="Style_15"/>
    <w:rPr>
      <w:rFonts w:ascii="Verdana" w:hAnsi="Verdana"/>
      <w:sz w:val="20"/>
    </w:rPr>
  </w:style>
  <w:style w:styleId="Style_16" w:type="paragraph">
    <w:name w:val="List Paragraph"/>
    <w:basedOn w:val="Style_6"/>
    <w:link w:val="Style_16_ch"/>
    <w:pPr>
      <w:spacing w:after="160" w:line="264" w:lineRule="auto"/>
      <w:ind w:firstLine="0" w:left="720"/>
      <w:contextualSpacing w:val="1"/>
    </w:pPr>
    <w:rPr>
      <w:rFonts w:ascii="Calibri" w:hAnsi="Calibri"/>
      <w:sz w:val="22"/>
    </w:rPr>
  </w:style>
  <w:style w:styleId="Style_16_ch" w:type="character">
    <w:name w:val="List Paragraph"/>
    <w:basedOn w:val="Style_6_ch"/>
    <w:link w:val="Style_16"/>
    <w:rPr>
      <w:rFonts w:ascii="Calibri" w:hAnsi="Calibri"/>
      <w:sz w:val="22"/>
    </w:rPr>
  </w:style>
  <w:style w:styleId="Style_17" w:type="paragraph">
    <w:name w:val="heading 3"/>
    <w:next w:val="Style_6"/>
    <w:link w:val="Style_1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7_ch" w:type="character">
    <w:name w:val="heading 3"/>
    <w:link w:val="Style_17"/>
    <w:rPr>
      <w:rFonts w:ascii="XO Thames" w:hAnsi="XO Thames"/>
      <w:b w:val="1"/>
      <w:i w:val="1"/>
      <w:color w:val="000000"/>
    </w:rPr>
  </w:style>
  <w:style w:styleId="Style_18" w:type="paragraph">
    <w:name w:val="toc 3"/>
    <w:next w:val="Style_6"/>
    <w:link w:val="Style_18_ch"/>
    <w:uiPriority w:val="39"/>
    <w:pPr>
      <w:ind w:firstLine="0" w:left="400"/>
    </w:pPr>
  </w:style>
  <w:style w:styleId="Style_18_ch" w:type="character">
    <w:name w:val="toc 3"/>
    <w:link w:val="Style_18"/>
  </w:style>
  <w:style w:styleId="Style_19" w:type="paragraph">
    <w:name w:val="Body Text Indent"/>
    <w:basedOn w:val="Style_6"/>
    <w:link w:val="Style_19_ch"/>
    <w:pPr>
      <w:spacing w:after="120"/>
      <w:ind w:firstLine="0" w:left="283"/>
    </w:pPr>
  </w:style>
  <w:style w:styleId="Style_19_ch" w:type="character">
    <w:name w:val="Body Text Indent"/>
    <w:basedOn w:val="Style_6_ch"/>
    <w:link w:val="Style_19"/>
  </w:style>
  <w:style w:styleId="Style_20" w:type="paragraph">
    <w:name w:val="Body Text Indent 3"/>
    <w:basedOn w:val="Style_6"/>
    <w:link w:val="Style_20_ch"/>
    <w:pPr>
      <w:spacing w:after="120"/>
      <w:ind w:firstLine="0" w:left="283"/>
    </w:pPr>
    <w:rPr>
      <w:sz w:val="16"/>
    </w:rPr>
  </w:style>
  <w:style w:styleId="Style_20_ch" w:type="character">
    <w:name w:val="Body Text Indent 3"/>
    <w:basedOn w:val="Style_6_ch"/>
    <w:link w:val="Style_20"/>
    <w:rPr>
      <w:sz w:val="16"/>
    </w:rPr>
  </w:style>
  <w:style w:styleId="Style_21" w:type="paragraph">
    <w:name w:val="Body Text"/>
    <w:basedOn w:val="Style_6"/>
    <w:link w:val="Style_21_ch"/>
    <w:pPr>
      <w:tabs>
        <w:tab w:leader="none" w:pos="1640" w:val="left"/>
      </w:tabs>
      <w:ind/>
      <w:jc w:val="center"/>
    </w:pPr>
    <w:rPr>
      <w:sz w:val="28"/>
    </w:rPr>
  </w:style>
  <w:style w:styleId="Style_21_ch" w:type="character">
    <w:name w:val="Body Text"/>
    <w:basedOn w:val="Style_6_ch"/>
    <w:link w:val="Style_21"/>
    <w:rPr>
      <w:sz w:val="28"/>
    </w:rPr>
  </w:style>
  <w:style w:styleId="Style_22" w:type="paragraph">
    <w:name w:val="No Spacing"/>
    <w:link w:val="Style_22_ch"/>
    <w:rPr>
      <w:rFonts w:ascii="Calibri" w:hAnsi="Calibri"/>
      <w:sz w:val="22"/>
    </w:rPr>
  </w:style>
  <w:style w:styleId="Style_22_ch" w:type="character">
    <w:name w:val="No Spacing"/>
    <w:link w:val="Style_22"/>
    <w:rPr>
      <w:rFonts w:ascii="Calibri" w:hAnsi="Calibri"/>
      <w:sz w:val="22"/>
    </w:rPr>
  </w:style>
  <w:style w:styleId="Style_23" w:type="paragraph">
    <w:name w:val="heading 5"/>
    <w:next w:val="Style_6"/>
    <w:link w:val="Style_2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3_ch" w:type="character">
    <w:name w:val="heading 5"/>
    <w:link w:val="Style_23"/>
    <w:rPr>
      <w:rFonts w:ascii="XO Thames" w:hAnsi="XO Thames"/>
      <w:b w:val="1"/>
      <w:color w:val="000000"/>
      <w:sz w:val="2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4" w:type="paragraph">
    <w:name w:val="heading 1"/>
    <w:basedOn w:val="Style_6"/>
    <w:next w:val="Style_6"/>
    <w:link w:val="Style_24_ch"/>
    <w:uiPriority w:val="9"/>
    <w:qFormat/>
    <w:pPr>
      <w:keepNext w:val="1"/>
      <w:ind/>
      <w:jc w:val="both"/>
      <w:outlineLvl w:val="0"/>
    </w:pPr>
  </w:style>
  <w:style w:styleId="Style_24_ch" w:type="character">
    <w:name w:val="heading 1"/>
    <w:basedOn w:val="Style_6_ch"/>
    <w:link w:val="Style_24"/>
  </w:style>
  <w:style w:styleId="Style_25" w:type="paragraph">
    <w:name w:val="Balloon Text"/>
    <w:basedOn w:val="Style_6"/>
    <w:link w:val="Style_25_ch"/>
    <w:rPr>
      <w:rFonts w:ascii="Tahoma" w:hAnsi="Tahoma"/>
      <w:sz w:val="16"/>
    </w:rPr>
  </w:style>
  <w:style w:styleId="Style_25_ch" w:type="character">
    <w:name w:val="Balloon Text"/>
    <w:basedOn w:val="Style_6_ch"/>
    <w:link w:val="Style_25"/>
    <w:rPr>
      <w:rFonts w:ascii="Tahoma" w:hAnsi="Tahoma"/>
      <w:sz w:val="16"/>
    </w:rPr>
  </w:style>
  <w:style w:styleId="Style_5" w:type="paragraph">
    <w:name w:val="Hyperlink"/>
    <w:link w:val="Style_5_ch"/>
    <w:rPr>
      <w:color w:val="0000FF"/>
      <w:u w:val="single"/>
    </w:rPr>
  </w:style>
  <w:style w:styleId="Style_5_ch" w:type="character">
    <w:name w:val="Hyperlink"/>
    <w:link w:val="Style_5"/>
    <w:rPr>
      <w:color w:val="0000FF"/>
      <w:u w:val="single"/>
    </w:rPr>
  </w:style>
  <w:style w:styleId="Style_26" w:type="paragraph">
    <w:name w:val="Footnote"/>
    <w:link w:val="Style_26_ch"/>
    <w:pPr>
      <w:ind/>
      <w:jc w:val="left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6"/>
    <w:link w:val="Style_27_ch"/>
    <w:uiPriority w:val="39"/>
    <w:pPr>
      <w:ind w:firstLine="0" w:left="0"/>
    </w:pPr>
    <w:rPr>
      <w:rFonts w:ascii="XO Thames" w:hAnsi="XO Thames"/>
      <w:b w:val="1"/>
    </w:rPr>
  </w:style>
  <w:style w:styleId="Style_27_ch" w:type="character">
    <w:name w:val="toc 1"/>
    <w:link w:val="Style_27"/>
    <w:rPr>
      <w:rFonts w:ascii="XO Thames" w:hAnsi="XO Thames"/>
      <w:b w:val="1"/>
    </w:rPr>
  </w:style>
  <w:style w:styleId="Style_28" w:type="paragraph">
    <w:name w:val="Header and Footer"/>
    <w:link w:val="Style_28_ch"/>
    <w:pPr>
      <w:spacing w:line="360" w:lineRule="auto"/>
      <w:ind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toc 9"/>
    <w:next w:val="Style_6"/>
    <w:link w:val="Style_29_ch"/>
    <w:uiPriority w:val="39"/>
    <w:pPr>
      <w:ind w:firstLine="0" w:left="1600"/>
    </w:pPr>
  </w:style>
  <w:style w:styleId="Style_29_ch" w:type="character">
    <w:name w:val="toc 9"/>
    <w:link w:val="Style_29"/>
  </w:style>
  <w:style w:styleId="Style_30" w:type="paragraph">
    <w:name w:val="toc 8"/>
    <w:next w:val="Style_6"/>
    <w:link w:val="Style_30_ch"/>
    <w:uiPriority w:val="39"/>
    <w:pPr>
      <w:ind w:firstLine="0" w:left="1400"/>
    </w:pPr>
  </w:style>
  <w:style w:styleId="Style_30_ch" w:type="character">
    <w:name w:val="toc 8"/>
    <w:link w:val="Style_30"/>
  </w:style>
  <w:style w:styleId="Style_31" w:type="paragraph">
    <w:name w:val="ConsPlusNormal"/>
    <w:link w:val="Style_31_ch"/>
    <w:pPr>
      <w:widowControl w:val="0"/>
      <w:ind/>
    </w:pPr>
    <w:rPr>
      <w:rFonts w:ascii="Calibri" w:hAnsi="Calibri"/>
      <w:sz w:val="22"/>
    </w:rPr>
  </w:style>
  <w:style w:styleId="Style_31_ch" w:type="character">
    <w:name w:val="ConsPlusNormal"/>
    <w:link w:val="Style_31"/>
    <w:rPr>
      <w:rFonts w:ascii="Calibri" w:hAnsi="Calibri"/>
      <w:sz w:val="22"/>
    </w:rPr>
  </w:style>
  <w:style w:styleId="Style_32" w:type="paragraph">
    <w:name w:val="toc 5"/>
    <w:next w:val="Style_6"/>
    <w:link w:val="Style_32_ch"/>
    <w:uiPriority w:val="39"/>
    <w:pPr>
      <w:ind w:firstLine="0" w:left="800"/>
    </w:pPr>
  </w:style>
  <w:style w:styleId="Style_32_ch" w:type="character">
    <w:name w:val="toc 5"/>
    <w:link w:val="Style_32"/>
  </w:style>
  <w:style w:styleId="Style_3" w:type="paragraph">
    <w:name w:val="ConsNonformat"/>
    <w:link w:val="Style_3_ch"/>
    <w:pPr>
      <w:widowControl w:val="0"/>
      <w:ind w:right="19772"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33" w:type="paragraph">
    <w:name w:val="Subtitle"/>
    <w:next w:val="Style_6"/>
    <w:link w:val="Style_33_ch"/>
    <w:uiPriority w:val="11"/>
    <w:qFormat/>
    <w:rPr>
      <w:rFonts w:ascii="XO Thames" w:hAnsi="XO Thames"/>
      <w:i w:val="1"/>
      <w:color w:val="616161"/>
      <w:sz w:val="24"/>
    </w:rPr>
  </w:style>
  <w:style w:styleId="Style_33_ch" w:type="character">
    <w:name w:val="Subtitle"/>
    <w:link w:val="Style_33"/>
    <w:rPr>
      <w:rFonts w:ascii="XO Thames" w:hAnsi="XO Thames"/>
      <w:i w:val="1"/>
      <w:color w:val="616161"/>
      <w:sz w:val="24"/>
    </w:rPr>
  </w:style>
  <w:style w:styleId="Style_34" w:type="paragraph">
    <w:name w:val="footer"/>
    <w:basedOn w:val="Style_6"/>
    <w:link w:val="Style_34_ch"/>
    <w:pPr>
      <w:tabs>
        <w:tab w:leader="none" w:pos="4677" w:val="center"/>
        <w:tab w:leader="none" w:pos="9355" w:val="right"/>
      </w:tabs>
      <w:ind/>
    </w:pPr>
  </w:style>
  <w:style w:styleId="Style_34_ch" w:type="character">
    <w:name w:val="footer"/>
    <w:basedOn w:val="Style_6_ch"/>
    <w:link w:val="Style_34"/>
  </w:style>
  <w:style w:styleId="Style_35" w:type="paragraph">
    <w:name w:val=" Знак Знак Знак Знак Знак Знак Знак"/>
    <w:basedOn w:val="Style_6"/>
    <w:link w:val="Style_35_ch"/>
    <w:pPr>
      <w:widowControl w:val="0"/>
      <w:numPr>
        <w:ilvl w:val="0"/>
        <w:numId w:val="2"/>
      </w:numPr>
      <w:spacing w:after="160" w:line="240" w:lineRule="exact"/>
      <w:ind/>
      <w:jc w:val="center"/>
    </w:pPr>
    <w:rPr>
      <w:b w:val="1"/>
      <w:i w:val="1"/>
      <w:sz w:val="28"/>
    </w:rPr>
  </w:style>
  <w:style w:styleId="Style_35_ch" w:type="character">
    <w:name w:val=" Знак Знак Знак Знак Знак Знак Знак"/>
    <w:basedOn w:val="Style_6_ch"/>
    <w:link w:val="Style_35"/>
    <w:rPr>
      <w:b w:val="1"/>
      <w:i w:val="1"/>
      <w:sz w:val="28"/>
    </w:rPr>
  </w:style>
  <w:style w:styleId="Style_36" w:type="paragraph">
    <w:name w:val="toc 10"/>
    <w:next w:val="Style_6"/>
    <w:link w:val="Style_36_ch"/>
    <w:uiPriority w:val="39"/>
    <w:pPr>
      <w:ind w:firstLine="0" w:left="1800"/>
    </w:pPr>
  </w:style>
  <w:style w:styleId="Style_36_ch" w:type="character">
    <w:name w:val="toc 10"/>
    <w:link w:val="Style_36"/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37" w:type="paragraph">
    <w:name w:val="Title"/>
    <w:next w:val="Style_6"/>
    <w:link w:val="Style_37_ch"/>
    <w:uiPriority w:val="10"/>
    <w:qFormat/>
    <w:rPr>
      <w:rFonts w:ascii="XO Thames" w:hAnsi="XO Thames"/>
      <w:b w:val="1"/>
      <w:sz w:val="52"/>
    </w:rPr>
  </w:style>
  <w:style w:styleId="Style_37_ch" w:type="character">
    <w:name w:val="Title"/>
    <w:link w:val="Style_37"/>
    <w:rPr>
      <w:rFonts w:ascii="XO Thames" w:hAnsi="XO Thames"/>
      <w:b w:val="1"/>
      <w:sz w:val="52"/>
    </w:rPr>
  </w:style>
  <w:style w:styleId="Style_38" w:type="paragraph">
    <w:name w:val="heading 4"/>
    <w:next w:val="Style_6"/>
    <w:link w:val="Style_38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8_ch" w:type="character">
    <w:name w:val="heading 4"/>
    <w:link w:val="Style_38"/>
    <w:rPr>
      <w:rFonts w:ascii="XO Thames" w:hAnsi="XO Thames"/>
      <w:b w:val="1"/>
      <w:color w:val="595959"/>
      <w:sz w:val="26"/>
    </w:rPr>
  </w:style>
  <w:style w:styleId="Style_39" w:type="paragraph">
    <w:name w:val="heading 2"/>
    <w:basedOn w:val="Style_6"/>
    <w:next w:val="Style_6"/>
    <w:link w:val="Style_39_ch"/>
    <w:uiPriority w:val="9"/>
    <w:qFormat/>
    <w:pPr>
      <w:keepNext w:val="1"/>
      <w:ind/>
      <w:jc w:val="center"/>
      <w:outlineLvl w:val="1"/>
    </w:pPr>
    <w:rPr>
      <w:b w:val="1"/>
      <w:sz w:val="20"/>
    </w:rPr>
  </w:style>
  <w:style w:styleId="Style_39_ch" w:type="character">
    <w:name w:val="heading 2"/>
    <w:basedOn w:val="Style_6_ch"/>
    <w:link w:val="Style_39"/>
    <w:rPr>
      <w:b w:val="1"/>
      <w:sz w:val="20"/>
    </w:rPr>
  </w:style>
  <w:style w:styleId="Style_40" w:type="paragraph">
    <w:name w:val="Body Text Indent 2"/>
    <w:basedOn w:val="Style_6"/>
    <w:link w:val="Style_40_ch"/>
    <w:pPr>
      <w:spacing w:after="120" w:line="480" w:lineRule="auto"/>
      <w:ind w:firstLine="0" w:left="283"/>
    </w:pPr>
  </w:style>
  <w:style w:styleId="Style_40_ch" w:type="character">
    <w:name w:val="Body Text Indent 2"/>
    <w:basedOn w:val="Style_6_ch"/>
    <w:link w:val="Style_40"/>
  </w:style>
  <w:style w:styleId="Style_41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